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D4" w:rsidRPr="001812D4" w:rsidRDefault="001812D4">
      <w:pPr>
        <w:rPr>
          <w:rFonts w:ascii="Trebuchet MS" w:hAnsi="Trebuchet MS" w:cs="Arial"/>
          <w:b/>
          <w:szCs w:val="20"/>
          <w:lang w:val="nl-NL"/>
        </w:rPr>
      </w:pPr>
      <w:r w:rsidRPr="001812D4">
        <w:rPr>
          <w:rFonts w:ascii="Trebuchet MS" w:hAnsi="Trebuchet MS" w:cs="Arial"/>
          <w:b/>
          <w:szCs w:val="20"/>
          <w:lang w:val="nl-NL"/>
        </w:rPr>
        <w:t>Amsterdam, 20 februari 2020</w:t>
      </w:r>
    </w:p>
    <w:p w:rsidR="001812D4" w:rsidRPr="001812D4" w:rsidRDefault="001812D4">
      <w:pPr>
        <w:rPr>
          <w:rFonts w:ascii="Trebuchet MS" w:hAnsi="Trebuchet MS" w:cs="Arial"/>
          <w:b/>
          <w:szCs w:val="20"/>
          <w:lang w:val="nl-NL"/>
        </w:rPr>
      </w:pPr>
    </w:p>
    <w:p w:rsidR="001C2E1A" w:rsidRPr="001812D4" w:rsidRDefault="00C205ED">
      <w:pPr>
        <w:rPr>
          <w:rFonts w:ascii="Trebuchet MS" w:hAnsi="Trebuchet MS" w:cs="Arial"/>
          <w:b/>
          <w:szCs w:val="20"/>
          <w:lang w:val="nl-NL"/>
        </w:rPr>
      </w:pPr>
      <w:r w:rsidRPr="001812D4">
        <w:rPr>
          <w:rFonts w:ascii="Trebuchet MS" w:hAnsi="Trebuchet MS" w:cs="Arial"/>
          <w:b/>
          <w:szCs w:val="20"/>
          <w:lang w:val="nl-NL"/>
        </w:rPr>
        <w:t xml:space="preserve">Na </w:t>
      </w:r>
      <w:r w:rsidR="009B1AE8" w:rsidRPr="001812D4">
        <w:rPr>
          <w:rFonts w:ascii="Trebuchet MS" w:hAnsi="Trebuchet MS" w:cs="Arial"/>
          <w:b/>
          <w:szCs w:val="20"/>
          <w:lang w:val="nl-NL"/>
        </w:rPr>
        <w:t xml:space="preserve">diagnose </w:t>
      </w:r>
      <w:r w:rsidRPr="001812D4">
        <w:rPr>
          <w:rFonts w:ascii="Trebuchet MS" w:hAnsi="Trebuchet MS" w:cs="Arial"/>
          <w:b/>
          <w:szCs w:val="20"/>
          <w:lang w:val="nl-NL"/>
        </w:rPr>
        <w:t xml:space="preserve">dementie </w:t>
      </w:r>
      <w:bookmarkStart w:id="0" w:name="_GoBack"/>
      <w:bookmarkEnd w:id="0"/>
      <w:r w:rsidR="009B1AE8" w:rsidRPr="001812D4">
        <w:rPr>
          <w:rFonts w:ascii="Trebuchet MS" w:hAnsi="Trebuchet MS" w:cs="Arial"/>
          <w:b/>
          <w:szCs w:val="20"/>
          <w:lang w:val="nl-NL"/>
        </w:rPr>
        <w:t xml:space="preserve">woont de helft </w:t>
      </w:r>
      <w:r w:rsidR="007121AC" w:rsidRPr="001812D4">
        <w:rPr>
          <w:rFonts w:ascii="Trebuchet MS" w:hAnsi="Trebuchet MS" w:cs="Arial"/>
          <w:b/>
          <w:szCs w:val="20"/>
          <w:lang w:val="nl-NL"/>
        </w:rPr>
        <w:t xml:space="preserve">nog bijna </w:t>
      </w:r>
      <w:r w:rsidR="00427458" w:rsidRPr="001812D4">
        <w:rPr>
          <w:rFonts w:ascii="Trebuchet MS" w:hAnsi="Trebuchet MS" w:cs="Arial"/>
          <w:b/>
          <w:szCs w:val="20"/>
          <w:lang w:val="nl-NL"/>
        </w:rPr>
        <w:t>vier</w:t>
      </w:r>
      <w:r w:rsidR="007121AC" w:rsidRPr="001812D4">
        <w:rPr>
          <w:rFonts w:ascii="Trebuchet MS" w:hAnsi="Trebuchet MS" w:cs="Arial"/>
          <w:b/>
          <w:szCs w:val="20"/>
          <w:lang w:val="nl-NL"/>
        </w:rPr>
        <w:t xml:space="preserve"> jaar thuis </w:t>
      </w:r>
    </w:p>
    <w:p w:rsidR="00D34C63" w:rsidRPr="001812D4" w:rsidRDefault="00D34C63" w:rsidP="001C2E1A">
      <w:pPr>
        <w:rPr>
          <w:rFonts w:ascii="Trebuchet MS" w:hAnsi="Trebuchet MS" w:cs="Arial"/>
          <w:szCs w:val="20"/>
          <w:lang w:val="nl-NL"/>
        </w:rPr>
      </w:pPr>
    </w:p>
    <w:p w:rsidR="00AD63F7" w:rsidRPr="001812D4" w:rsidRDefault="002742F2" w:rsidP="00AD63F7">
      <w:pPr>
        <w:rPr>
          <w:rFonts w:ascii="Trebuchet MS" w:hAnsi="Trebuchet MS" w:cs="Arial"/>
          <w:b/>
          <w:szCs w:val="20"/>
          <w:lang w:val="en-US"/>
        </w:rPr>
      </w:pPr>
      <w:r w:rsidRPr="001812D4">
        <w:rPr>
          <w:rFonts w:ascii="Trebuchet MS" w:hAnsi="Trebuchet MS" w:cs="Arial"/>
          <w:b/>
          <w:szCs w:val="20"/>
          <w:lang w:val="nl-NL"/>
        </w:rPr>
        <w:t>Vier jaar nadat</w:t>
      </w:r>
      <w:r w:rsidR="001C2E1A" w:rsidRPr="001812D4">
        <w:rPr>
          <w:rFonts w:ascii="Trebuchet MS" w:hAnsi="Trebuchet MS" w:cs="Arial"/>
          <w:b/>
          <w:szCs w:val="20"/>
          <w:lang w:val="nl-NL"/>
        </w:rPr>
        <w:t xml:space="preserve"> de huisarts de diagnose</w:t>
      </w:r>
      <w:r w:rsidR="00DE068B" w:rsidRPr="001812D4">
        <w:rPr>
          <w:rFonts w:ascii="Trebuchet MS" w:hAnsi="Trebuchet MS" w:cs="Arial"/>
          <w:b/>
          <w:szCs w:val="20"/>
          <w:lang w:val="nl-NL"/>
        </w:rPr>
        <w:t xml:space="preserve"> dementie </w:t>
      </w:r>
      <w:r w:rsidR="00112CBF" w:rsidRPr="001812D4">
        <w:rPr>
          <w:rFonts w:ascii="Trebuchet MS" w:hAnsi="Trebuchet MS" w:cs="Arial"/>
          <w:b/>
          <w:szCs w:val="20"/>
          <w:lang w:val="nl-NL"/>
        </w:rPr>
        <w:t xml:space="preserve">heeft </w:t>
      </w:r>
      <w:r w:rsidR="00F0431D" w:rsidRPr="001812D4">
        <w:rPr>
          <w:rFonts w:ascii="Trebuchet MS" w:hAnsi="Trebuchet MS" w:cs="Arial"/>
          <w:b/>
          <w:szCs w:val="20"/>
          <w:lang w:val="nl-NL"/>
        </w:rPr>
        <w:t>geregistreerd</w:t>
      </w:r>
      <w:r w:rsidR="00112CBF" w:rsidRPr="001812D4">
        <w:rPr>
          <w:rFonts w:ascii="Trebuchet MS" w:hAnsi="Trebuchet MS" w:cs="Arial"/>
          <w:b/>
          <w:szCs w:val="20"/>
          <w:lang w:val="nl-NL"/>
        </w:rPr>
        <w:t xml:space="preserve">, </w:t>
      </w:r>
      <w:r w:rsidRPr="001812D4">
        <w:rPr>
          <w:rFonts w:ascii="Trebuchet MS" w:hAnsi="Trebuchet MS" w:cs="Arial"/>
          <w:b/>
          <w:szCs w:val="20"/>
          <w:lang w:val="nl-NL"/>
        </w:rPr>
        <w:t>is de helft van de</w:t>
      </w:r>
      <w:r w:rsidR="00DE068B" w:rsidRPr="001812D4">
        <w:rPr>
          <w:rFonts w:ascii="Trebuchet MS" w:hAnsi="Trebuchet MS" w:cs="Arial"/>
          <w:b/>
          <w:szCs w:val="20"/>
          <w:lang w:val="nl-NL"/>
        </w:rPr>
        <w:t xml:space="preserve">ze </w:t>
      </w:r>
      <w:r w:rsidR="00240D64" w:rsidRPr="001812D4">
        <w:rPr>
          <w:rFonts w:ascii="Trebuchet MS" w:hAnsi="Trebuchet MS" w:cs="Arial"/>
          <w:b/>
          <w:szCs w:val="20"/>
          <w:lang w:val="nl-NL"/>
        </w:rPr>
        <w:t>mensen</w:t>
      </w:r>
      <w:r w:rsidR="00DE068B" w:rsidRPr="001812D4">
        <w:rPr>
          <w:rFonts w:ascii="Trebuchet MS" w:hAnsi="Trebuchet MS" w:cs="Arial"/>
          <w:b/>
          <w:szCs w:val="20"/>
          <w:lang w:val="nl-NL"/>
        </w:rPr>
        <w:t xml:space="preserve"> </w:t>
      </w:r>
      <w:r w:rsidR="00112CBF" w:rsidRPr="001812D4">
        <w:rPr>
          <w:rFonts w:ascii="Trebuchet MS" w:hAnsi="Trebuchet MS" w:cs="Arial"/>
          <w:b/>
          <w:szCs w:val="20"/>
          <w:lang w:val="nl-NL"/>
        </w:rPr>
        <w:t xml:space="preserve">opgenomen in een </w:t>
      </w:r>
      <w:r w:rsidR="001C2E1A" w:rsidRPr="001812D4">
        <w:rPr>
          <w:rFonts w:ascii="Trebuchet MS" w:hAnsi="Trebuchet MS" w:cs="Arial"/>
          <w:b/>
          <w:szCs w:val="20"/>
          <w:lang w:val="nl-NL"/>
        </w:rPr>
        <w:t>zorginstelling</w:t>
      </w:r>
      <w:r w:rsidR="0085728B" w:rsidRPr="001812D4">
        <w:rPr>
          <w:rFonts w:ascii="Trebuchet MS" w:hAnsi="Trebuchet MS" w:cs="Arial"/>
          <w:b/>
          <w:szCs w:val="20"/>
          <w:lang w:val="nl-NL"/>
        </w:rPr>
        <w:t xml:space="preserve"> voor langdurig verblijf</w:t>
      </w:r>
      <w:r w:rsidRPr="001812D4">
        <w:rPr>
          <w:rFonts w:ascii="Trebuchet MS" w:hAnsi="Trebuchet MS" w:cs="Arial"/>
          <w:b/>
          <w:szCs w:val="20"/>
          <w:lang w:val="nl-NL"/>
        </w:rPr>
        <w:t>.</w:t>
      </w:r>
      <w:r w:rsidR="001C2E1A" w:rsidRPr="001812D4">
        <w:rPr>
          <w:rFonts w:ascii="Trebuchet MS" w:hAnsi="Trebuchet MS" w:cs="Arial"/>
          <w:b/>
          <w:szCs w:val="20"/>
          <w:lang w:val="nl-NL"/>
        </w:rPr>
        <w:t xml:space="preserve"> </w:t>
      </w:r>
      <w:r w:rsidRPr="001812D4">
        <w:rPr>
          <w:rFonts w:ascii="Trebuchet MS" w:hAnsi="Trebuchet MS" w:cs="Arial"/>
          <w:b/>
          <w:szCs w:val="20"/>
          <w:lang w:val="nl-NL"/>
        </w:rPr>
        <w:t>Vijf</w:t>
      </w:r>
      <w:r w:rsidR="001C2E1A" w:rsidRPr="001812D4">
        <w:rPr>
          <w:rFonts w:ascii="Trebuchet MS" w:hAnsi="Trebuchet MS" w:cs="Arial"/>
          <w:b/>
          <w:szCs w:val="20"/>
          <w:lang w:val="nl-NL"/>
        </w:rPr>
        <w:t xml:space="preserve"> jaar </w:t>
      </w:r>
      <w:r w:rsidR="009F34C0" w:rsidRPr="001812D4">
        <w:rPr>
          <w:rFonts w:ascii="Trebuchet MS" w:hAnsi="Trebuchet MS" w:cs="Arial"/>
          <w:b/>
          <w:szCs w:val="20"/>
          <w:lang w:val="nl-NL"/>
        </w:rPr>
        <w:t xml:space="preserve">na het </w:t>
      </w:r>
      <w:r w:rsidR="00F0431D" w:rsidRPr="001812D4">
        <w:rPr>
          <w:rFonts w:ascii="Trebuchet MS" w:hAnsi="Trebuchet MS" w:cs="Arial"/>
          <w:b/>
          <w:szCs w:val="20"/>
          <w:lang w:val="nl-NL"/>
        </w:rPr>
        <w:t>registreren</w:t>
      </w:r>
      <w:r w:rsidR="009F34C0" w:rsidRPr="001812D4">
        <w:rPr>
          <w:rFonts w:ascii="Trebuchet MS" w:hAnsi="Trebuchet MS" w:cs="Arial"/>
          <w:b/>
          <w:szCs w:val="20"/>
          <w:lang w:val="nl-NL"/>
        </w:rPr>
        <w:t xml:space="preserve"> van </w:t>
      </w:r>
      <w:r w:rsidRPr="001812D4">
        <w:rPr>
          <w:rFonts w:ascii="Trebuchet MS" w:hAnsi="Trebuchet MS" w:cs="Arial"/>
          <w:b/>
          <w:szCs w:val="20"/>
          <w:lang w:val="nl-NL"/>
        </w:rPr>
        <w:t xml:space="preserve">de diagnose is de helft </w:t>
      </w:r>
      <w:r w:rsidR="004A42F5" w:rsidRPr="001812D4">
        <w:rPr>
          <w:rFonts w:ascii="Trebuchet MS" w:hAnsi="Trebuchet MS" w:cs="Arial"/>
          <w:b/>
          <w:szCs w:val="20"/>
          <w:lang w:val="nl-NL"/>
        </w:rPr>
        <w:t>overl</w:t>
      </w:r>
      <w:r w:rsidR="00117A3F" w:rsidRPr="001812D4">
        <w:rPr>
          <w:rFonts w:ascii="Trebuchet MS" w:hAnsi="Trebuchet MS" w:cs="Arial"/>
          <w:b/>
          <w:szCs w:val="20"/>
          <w:lang w:val="nl-NL"/>
        </w:rPr>
        <w:t>eden</w:t>
      </w:r>
      <w:r w:rsidR="002A1769" w:rsidRPr="001812D4">
        <w:rPr>
          <w:rFonts w:ascii="Trebuchet MS" w:hAnsi="Trebuchet MS" w:cs="Arial"/>
          <w:b/>
          <w:szCs w:val="20"/>
          <w:lang w:val="nl-NL"/>
        </w:rPr>
        <w:t xml:space="preserve">. </w:t>
      </w:r>
      <w:r w:rsidR="001C2E1A" w:rsidRPr="001812D4">
        <w:rPr>
          <w:rFonts w:ascii="Trebuchet MS" w:hAnsi="Trebuchet MS" w:cs="Arial"/>
          <w:b/>
          <w:szCs w:val="20"/>
          <w:lang w:val="nl-NL"/>
        </w:rPr>
        <w:t xml:space="preserve">Dit blijkt uit onderzoek </w:t>
      </w:r>
      <w:r w:rsidR="00E136D2" w:rsidRPr="001812D4">
        <w:rPr>
          <w:rFonts w:ascii="Trebuchet MS" w:hAnsi="Trebuchet MS" w:cs="Arial"/>
          <w:b/>
          <w:szCs w:val="20"/>
          <w:lang w:val="nl-NL"/>
        </w:rPr>
        <w:t xml:space="preserve">van </w:t>
      </w:r>
      <w:r w:rsidR="001C2E1A" w:rsidRPr="001812D4">
        <w:rPr>
          <w:rFonts w:ascii="Trebuchet MS" w:hAnsi="Trebuchet MS" w:cs="Arial"/>
          <w:b/>
          <w:szCs w:val="20"/>
          <w:lang w:val="nl-NL"/>
        </w:rPr>
        <w:t>de afdeling Huisartsgeneeskunde en Ouderengeneeskunde Amsterdam UMC</w:t>
      </w:r>
      <w:r w:rsidR="007121AC" w:rsidRPr="001812D4">
        <w:rPr>
          <w:rFonts w:ascii="Trebuchet MS" w:hAnsi="Trebuchet MS" w:cs="Arial"/>
          <w:b/>
          <w:szCs w:val="20"/>
          <w:lang w:val="nl-NL"/>
        </w:rPr>
        <w:t xml:space="preserve"> </w:t>
      </w:r>
      <w:r w:rsidR="00EF1FD8" w:rsidRPr="001812D4">
        <w:rPr>
          <w:rFonts w:ascii="Trebuchet MS" w:hAnsi="Trebuchet MS" w:cs="Arial"/>
          <w:b/>
          <w:szCs w:val="20"/>
          <w:lang w:val="nl-NL"/>
        </w:rPr>
        <w:t xml:space="preserve">en </w:t>
      </w:r>
      <w:r w:rsidR="007121AC" w:rsidRPr="001812D4">
        <w:rPr>
          <w:rFonts w:ascii="Trebuchet MS" w:hAnsi="Trebuchet MS" w:cs="Arial"/>
          <w:b/>
          <w:szCs w:val="20"/>
          <w:lang w:val="nl-NL"/>
        </w:rPr>
        <w:t xml:space="preserve">het </w:t>
      </w:r>
      <w:proofErr w:type="spellStart"/>
      <w:r w:rsidR="007121AC" w:rsidRPr="001812D4">
        <w:rPr>
          <w:rFonts w:ascii="Trebuchet MS" w:hAnsi="Trebuchet MS" w:cs="Arial"/>
          <w:b/>
          <w:szCs w:val="20"/>
          <w:lang w:val="nl-NL"/>
        </w:rPr>
        <w:t>N</w:t>
      </w:r>
      <w:r w:rsidR="00BD20B6" w:rsidRPr="001812D4">
        <w:rPr>
          <w:rFonts w:ascii="Trebuchet MS" w:hAnsi="Trebuchet MS" w:cs="Arial"/>
          <w:b/>
          <w:szCs w:val="20"/>
          <w:lang w:val="nl-NL"/>
        </w:rPr>
        <w:t>ivel</w:t>
      </w:r>
      <w:proofErr w:type="spellEnd"/>
      <w:r w:rsidR="00EF1FD8" w:rsidRPr="001812D4">
        <w:rPr>
          <w:rFonts w:ascii="Trebuchet MS" w:hAnsi="Trebuchet MS" w:cs="Arial"/>
          <w:b/>
          <w:szCs w:val="20"/>
          <w:lang w:val="nl-NL"/>
        </w:rPr>
        <w:t>.</w:t>
      </w:r>
      <w:r w:rsidR="00122442" w:rsidRPr="001812D4">
        <w:rPr>
          <w:rFonts w:ascii="Trebuchet MS" w:hAnsi="Trebuchet MS" w:cs="Arial"/>
          <w:szCs w:val="20"/>
          <w:lang w:val="nl-NL"/>
        </w:rPr>
        <w:t xml:space="preserve"> </w:t>
      </w:r>
      <w:r w:rsidR="00DE068B" w:rsidRPr="001812D4">
        <w:rPr>
          <w:rFonts w:ascii="Trebuchet MS" w:hAnsi="Trebuchet MS" w:cs="Arial"/>
          <w:b/>
          <w:szCs w:val="20"/>
          <w:lang w:val="nl-NL"/>
        </w:rPr>
        <w:t>Onderzoeker Karlijn Joling: “</w:t>
      </w:r>
      <w:r w:rsidR="00133000" w:rsidRPr="001812D4">
        <w:rPr>
          <w:rFonts w:ascii="Trebuchet MS" w:hAnsi="Trebuchet MS" w:cs="Arial"/>
          <w:b/>
          <w:szCs w:val="20"/>
          <w:lang w:val="nl-NL"/>
        </w:rPr>
        <w:t>H</w:t>
      </w:r>
      <w:r w:rsidR="00DE068B" w:rsidRPr="001812D4">
        <w:rPr>
          <w:rFonts w:ascii="Trebuchet MS" w:hAnsi="Trebuchet MS" w:cs="Arial"/>
          <w:b/>
          <w:szCs w:val="20"/>
          <w:lang w:val="nl-NL"/>
        </w:rPr>
        <w:t xml:space="preserve">et aantal </w:t>
      </w:r>
      <w:r w:rsidR="009F34C0" w:rsidRPr="001812D4">
        <w:rPr>
          <w:rFonts w:ascii="Trebuchet MS" w:hAnsi="Trebuchet MS" w:cs="Arial"/>
          <w:b/>
          <w:szCs w:val="20"/>
          <w:lang w:val="nl-NL"/>
        </w:rPr>
        <w:t xml:space="preserve">mensen met </w:t>
      </w:r>
      <w:r w:rsidR="00DE068B" w:rsidRPr="001812D4">
        <w:rPr>
          <w:rFonts w:ascii="Trebuchet MS" w:hAnsi="Trebuchet MS" w:cs="Arial"/>
          <w:b/>
          <w:szCs w:val="20"/>
          <w:lang w:val="nl-NL"/>
        </w:rPr>
        <w:t xml:space="preserve">dementie </w:t>
      </w:r>
      <w:r w:rsidR="00133000" w:rsidRPr="001812D4">
        <w:rPr>
          <w:rFonts w:ascii="Trebuchet MS" w:hAnsi="Trebuchet MS" w:cs="Arial"/>
          <w:b/>
          <w:szCs w:val="20"/>
          <w:lang w:val="nl-NL"/>
        </w:rPr>
        <w:t xml:space="preserve">neemt de komende jaren </w:t>
      </w:r>
      <w:r w:rsidR="00DE068B" w:rsidRPr="001812D4">
        <w:rPr>
          <w:rFonts w:ascii="Trebuchet MS" w:hAnsi="Trebuchet MS" w:cs="Arial"/>
          <w:b/>
          <w:szCs w:val="20"/>
          <w:lang w:val="nl-NL"/>
        </w:rPr>
        <w:t>fors toe</w:t>
      </w:r>
      <w:r w:rsidR="00204BF1" w:rsidRPr="001812D4">
        <w:rPr>
          <w:rFonts w:ascii="Trebuchet MS" w:hAnsi="Trebuchet MS" w:cs="Arial"/>
          <w:b/>
          <w:szCs w:val="20"/>
          <w:lang w:val="nl-NL"/>
        </w:rPr>
        <w:t>.</w:t>
      </w:r>
      <w:r w:rsidR="00DE068B" w:rsidRPr="001812D4">
        <w:rPr>
          <w:rFonts w:ascii="Trebuchet MS" w:hAnsi="Trebuchet MS" w:cs="Arial"/>
          <w:b/>
          <w:szCs w:val="20"/>
          <w:lang w:val="nl-NL"/>
        </w:rPr>
        <w:t xml:space="preserve"> </w:t>
      </w:r>
      <w:r w:rsidR="00BB209F" w:rsidRPr="001812D4">
        <w:rPr>
          <w:rFonts w:ascii="Trebuchet MS" w:hAnsi="Trebuchet MS" w:cs="Arial"/>
          <w:b/>
          <w:szCs w:val="20"/>
          <w:lang w:val="nl-NL"/>
        </w:rPr>
        <w:t>Om zorg goed te plannen is het van belang om te weten hoe lang mensen thuis blijven wonen en hoe lang er zorg nodig is. Met dit onderzoek worden deze cijfers voor de eerste keer opgeleverd.</w:t>
      </w:r>
      <w:r w:rsidR="00BB209F" w:rsidRPr="001812D4">
        <w:rPr>
          <w:rFonts w:ascii="Trebuchet MS" w:hAnsi="Trebuchet MS"/>
          <w:szCs w:val="20"/>
          <w:lang w:val="nl-NL"/>
        </w:rPr>
        <w:t>”</w:t>
      </w:r>
      <w:r w:rsidR="00133000" w:rsidRPr="001812D4">
        <w:rPr>
          <w:rFonts w:ascii="Trebuchet MS" w:hAnsi="Trebuchet MS"/>
          <w:szCs w:val="20"/>
          <w:lang w:val="nl-NL"/>
        </w:rPr>
        <w:t xml:space="preserve"> </w:t>
      </w:r>
      <w:r w:rsidR="00BB209F" w:rsidRPr="001812D4">
        <w:rPr>
          <w:rFonts w:ascii="Trebuchet MS" w:hAnsi="Trebuchet MS"/>
          <w:szCs w:val="20"/>
          <w:lang w:val="nl-NL"/>
        </w:rPr>
        <w:br/>
      </w:r>
      <w:r w:rsidR="00DE068B" w:rsidRPr="001812D4">
        <w:rPr>
          <w:rFonts w:ascii="Trebuchet MS" w:hAnsi="Trebuchet MS" w:cs="Arial"/>
          <w:b/>
          <w:szCs w:val="20"/>
          <w:lang w:val="en-US"/>
        </w:rPr>
        <w:t xml:space="preserve">Het </w:t>
      </w:r>
      <w:proofErr w:type="spellStart"/>
      <w:r w:rsidR="00122442" w:rsidRPr="001812D4">
        <w:rPr>
          <w:rFonts w:ascii="Trebuchet MS" w:hAnsi="Trebuchet MS" w:cs="Arial"/>
          <w:b/>
          <w:szCs w:val="20"/>
          <w:lang w:val="en-US"/>
        </w:rPr>
        <w:t>artikel</w:t>
      </w:r>
      <w:proofErr w:type="spellEnd"/>
      <w:r w:rsidR="00122442" w:rsidRPr="001812D4">
        <w:rPr>
          <w:rFonts w:ascii="Trebuchet MS" w:hAnsi="Trebuchet MS" w:cs="Arial"/>
          <w:b/>
          <w:szCs w:val="20"/>
          <w:lang w:val="en-US"/>
        </w:rPr>
        <w:t xml:space="preserve"> is </w:t>
      </w:r>
      <w:proofErr w:type="spellStart"/>
      <w:r w:rsidR="00122442" w:rsidRPr="001812D4">
        <w:rPr>
          <w:rFonts w:ascii="Trebuchet MS" w:hAnsi="Trebuchet MS" w:cs="Arial"/>
          <w:b/>
          <w:szCs w:val="20"/>
          <w:lang w:val="en-US"/>
        </w:rPr>
        <w:t>gepubliceerd</w:t>
      </w:r>
      <w:proofErr w:type="spellEnd"/>
      <w:r w:rsidR="00122442" w:rsidRPr="001812D4">
        <w:rPr>
          <w:rFonts w:ascii="Trebuchet MS" w:hAnsi="Trebuchet MS" w:cs="Arial"/>
          <w:b/>
          <w:szCs w:val="20"/>
          <w:lang w:val="en-US"/>
        </w:rPr>
        <w:t xml:space="preserve"> in Alzheimer's &amp; Dementia: The Journal of the Alzheimer's Association </w:t>
      </w:r>
      <w:hyperlink r:id="rId5" w:history="1">
        <w:r w:rsidR="00AD63F7" w:rsidRPr="001812D4">
          <w:rPr>
            <w:rStyle w:val="Hyperlink"/>
            <w:rFonts w:ascii="Trebuchet MS" w:hAnsi="Trebuchet MS" w:cs="Arial"/>
            <w:b/>
            <w:szCs w:val="20"/>
            <w:lang w:val="en-US"/>
          </w:rPr>
          <w:t>https://alz-journals.onlinelibrary.wiley.com/doi/full/10.1002/alz.12063</w:t>
        </w:r>
      </w:hyperlink>
    </w:p>
    <w:p w:rsidR="00117A3F" w:rsidRPr="001812D4" w:rsidRDefault="00117A3F" w:rsidP="00AD63F7">
      <w:pPr>
        <w:rPr>
          <w:rFonts w:ascii="Trebuchet MS" w:hAnsi="Trebuchet MS" w:cs="Arial"/>
          <w:szCs w:val="20"/>
          <w:lang w:val="en-US"/>
        </w:rPr>
      </w:pPr>
    </w:p>
    <w:p w:rsidR="00122442" w:rsidRPr="001812D4" w:rsidRDefault="00122442" w:rsidP="00AD63F7">
      <w:pPr>
        <w:rPr>
          <w:rFonts w:ascii="Trebuchet MS" w:hAnsi="Trebuchet MS" w:cs="Arial"/>
          <w:szCs w:val="20"/>
          <w:lang w:val="nl-NL"/>
        </w:rPr>
      </w:pPr>
      <w:r w:rsidRPr="001812D4">
        <w:rPr>
          <w:rFonts w:ascii="Trebuchet MS" w:hAnsi="Trebuchet MS" w:cs="Arial"/>
          <w:szCs w:val="20"/>
          <w:lang w:val="nl-NL"/>
        </w:rPr>
        <w:t xml:space="preserve">Mensen met dementie doorlopen </w:t>
      </w:r>
      <w:r w:rsidR="00112CBF" w:rsidRPr="001812D4">
        <w:rPr>
          <w:rFonts w:ascii="Trebuchet MS" w:hAnsi="Trebuchet MS" w:cs="Arial"/>
          <w:szCs w:val="20"/>
          <w:lang w:val="nl-NL"/>
        </w:rPr>
        <w:t>vaak een lang zorgtraject; vanaf de eerste symptomen van dementie tot overlijden</w:t>
      </w:r>
      <w:r w:rsidRPr="001812D4">
        <w:rPr>
          <w:rFonts w:ascii="Trebuchet MS" w:hAnsi="Trebuchet MS" w:cs="Arial"/>
          <w:szCs w:val="20"/>
          <w:lang w:val="nl-NL"/>
        </w:rPr>
        <w:t xml:space="preserve">. Maar hoe lang kunnen zij nog thuis wonen en hoe lang </w:t>
      </w:r>
      <w:r w:rsidR="00204BF1" w:rsidRPr="001812D4">
        <w:rPr>
          <w:rFonts w:ascii="Trebuchet MS" w:hAnsi="Trebuchet MS" w:cs="Arial"/>
          <w:szCs w:val="20"/>
          <w:lang w:val="nl-NL"/>
        </w:rPr>
        <w:t xml:space="preserve">leven </w:t>
      </w:r>
      <w:r w:rsidRPr="001812D4">
        <w:rPr>
          <w:rFonts w:ascii="Trebuchet MS" w:hAnsi="Trebuchet MS" w:cs="Arial"/>
          <w:szCs w:val="20"/>
          <w:lang w:val="nl-NL"/>
        </w:rPr>
        <w:t xml:space="preserve">zij nog als </w:t>
      </w:r>
      <w:r w:rsidR="00204BF1" w:rsidRPr="001812D4">
        <w:rPr>
          <w:rFonts w:ascii="Trebuchet MS" w:hAnsi="Trebuchet MS" w:cs="Arial"/>
          <w:szCs w:val="20"/>
          <w:lang w:val="nl-NL"/>
        </w:rPr>
        <w:t xml:space="preserve">de diagnose is gesteld? </w:t>
      </w:r>
      <w:r w:rsidR="00913AED" w:rsidRPr="001812D4">
        <w:rPr>
          <w:rFonts w:ascii="Trebuchet MS" w:hAnsi="Trebuchet MS" w:cs="Arial"/>
          <w:szCs w:val="20"/>
          <w:lang w:val="nl-NL"/>
        </w:rPr>
        <w:t xml:space="preserve">Dit zijn </w:t>
      </w:r>
      <w:r w:rsidR="00BB209F" w:rsidRPr="001812D4">
        <w:rPr>
          <w:rFonts w:ascii="Trebuchet MS" w:hAnsi="Trebuchet MS" w:cs="Arial"/>
          <w:szCs w:val="20"/>
          <w:lang w:val="nl-NL"/>
        </w:rPr>
        <w:t xml:space="preserve">belangrijke </w:t>
      </w:r>
      <w:r w:rsidR="00913AED" w:rsidRPr="001812D4">
        <w:rPr>
          <w:rFonts w:ascii="Trebuchet MS" w:hAnsi="Trebuchet MS" w:cs="Arial"/>
          <w:szCs w:val="20"/>
          <w:lang w:val="nl-NL"/>
        </w:rPr>
        <w:t xml:space="preserve">vragen </w:t>
      </w:r>
      <w:r w:rsidR="00BB209F" w:rsidRPr="001812D4">
        <w:rPr>
          <w:rFonts w:ascii="Trebuchet MS" w:hAnsi="Trebuchet MS" w:cs="Arial"/>
          <w:szCs w:val="20"/>
          <w:lang w:val="nl-NL"/>
        </w:rPr>
        <w:t xml:space="preserve">voor </w:t>
      </w:r>
      <w:r w:rsidR="00913AED" w:rsidRPr="001812D4">
        <w:rPr>
          <w:rFonts w:ascii="Trebuchet MS" w:hAnsi="Trebuchet MS" w:cs="Arial"/>
          <w:szCs w:val="20"/>
          <w:lang w:val="nl-NL"/>
        </w:rPr>
        <w:t xml:space="preserve">mensen met dementie en hun familieleden. </w:t>
      </w:r>
      <w:r w:rsidR="00967DB8" w:rsidRPr="001812D4">
        <w:rPr>
          <w:rFonts w:ascii="Trebuchet MS" w:hAnsi="Trebuchet MS" w:cs="Arial"/>
          <w:szCs w:val="20"/>
          <w:lang w:val="nl-NL"/>
        </w:rPr>
        <w:t xml:space="preserve">Voor beleidsmakers helpt deze informatie </w:t>
      </w:r>
      <w:r w:rsidR="00A26EBC" w:rsidRPr="001812D4">
        <w:rPr>
          <w:rFonts w:ascii="Trebuchet MS" w:hAnsi="Trebuchet MS" w:cs="Arial"/>
          <w:szCs w:val="20"/>
          <w:lang w:val="nl-NL"/>
        </w:rPr>
        <w:t xml:space="preserve">bij </w:t>
      </w:r>
      <w:r w:rsidR="00967DB8" w:rsidRPr="001812D4">
        <w:rPr>
          <w:rFonts w:ascii="Trebuchet MS" w:hAnsi="Trebuchet MS" w:cs="Arial"/>
          <w:szCs w:val="20"/>
          <w:lang w:val="nl-NL"/>
        </w:rPr>
        <w:t>de</w:t>
      </w:r>
      <w:r w:rsidR="00BB209F" w:rsidRPr="001812D4">
        <w:rPr>
          <w:rFonts w:ascii="Trebuchet MS" w:hAnsi="Trebuchet MS" w:cs="Arial"/>
          <w:szCs w:val="20"/>
          <w:lang w:val="nl-NL"/>
        </w:rPr>
        <w:t xml:space="preserve"> </w:t>
      </w:r>
      <w:r w:rsidR="009F34C0" w:rsidRPr="001812D4">
        <w:rPr>
          <w:rFonts w:ascii="Trebuchet MS" w:hAnsi="Trebuchet MS" w:cs="Arial"/>
          <w:szCs w:val="20"/>
          <w:lang w:val="nl-NL"/>
        </w:rPr>
        <w:t>inrichting van zorg.</w:t>
      </w:r>
      <w:r w:rsidR="00640CAB" w:rsidRPr="001812D4">
        <w:rPr>
          <w:rFonts w:ascii="Trebuchet MS" w:hAnsi="Trebuchet MS" w:cs="Arial"/>
          <w:szCs w:val="20"/>
          <w:lang w:val="nl-NL"/>
        </w:rPr>
        <w:t xml:space="preserve"> </w:t>
      </w:r>
      <w:r w:rsidR="00117A3F" w:rsidRPr="001812D4">
        <w:rPr>
          <w:rFonts w:ascii="Trebuchet MS" w:hAnsi="Trebuchet MS" w:cs="Arial"/>
          <w:szCs w:val="20"/>
          <w:lang w:val="nl-NL"/>
        </w:rPr>
        <w:br/>
      </w:r>
      <w:r w:rsidR="00967DB8" w:rsidRPr="001812D4">
        <w:rPr>
          <w:rFonts w:ascii="Trebuchet MS" w:hAnsi="Trebuchet MS" w:cs="Arial"/>
          <w:szCs w:val="20"/>
          <w:lang w:val="nl-NL"/>
        </w:rPr>
        <w:t>G</w:t>
      </w:r>
      <w:r w:rsidR="00640CAB" w:rsidRPr="001812D4">
        <w:rPr>
          <w:rFonts w:ascii="Trebuchet MS" w:hAnsi="Trebuchet MS" w:cs="Arial"/>
          <w:szCs w:val="20"/>
          <w:lang w:val="nl-NL"/>
        </w:rPr>
        <w:t>oede, betrouwbare informatie hierover ontbrak vooralsnog.</w:t>
      </w:r>
    </w:p>
    <w:p w:rsidR="000260DF" w:rsidRPr="001812D4" w:rsidRDefault="00287A1C" w:rsidP="001C2E1A">
      <w:pPr>
        <w:rPr>
          <w:rFonts w:ascii="Trebuchet MS" w:hAnsi="Trebuchet MS" w:cs="Arial"/>
          <w:b/>
          <w:szCs w:val="20"/>
          <w:lang w:val="nl-NL"/>
        </w:rPr>
      </w:pPr>
      <w:r w:rsidRPr="001812D4">
        <w:rPr>
          <w:rFonts w:ascii="Trebuchet MS" w:hAnsi="Trebuchet MS" w:cs="Arial"/>
          <w:szCs w:val="20"/>
          <w:lang w:val="nl-NL"/>
        </w:rPr>
        <w:t>De onderzoekers</w:t>
      </w:r>
      <w:r w:rsidR="00DE068B" w:rsidRPr="001812D4">
        <w:rPr>
          <w:rFonts w:ascii="Trebuchet MS" w:hAnsi="Trebuchet MS" w:cs="Arial"/>
          <w:szCs w:val="20"/>
          <w:lang w:val="nl-NL"/>
        </w:rPr>
        <w:t xml:space="preserve"> </w:t>
      </w:r>
      <w:r w:rsidR="00112CBF" w:rsidRPr="001812D4">
        <w:rPr>
          <w:rFonts w:ascii="Trebuchet MS" w:hAnsi="Trebuchet MS" w:cs="Arial"/>
          <w:szCs w:val="20"/>
          <w:lang w:val="nl-NL"/>
        </w:rPr>
        <w:t xml:space="preserve">koppelden </w:t>
      </w:r>
      <w:r w:rsidR="00640CAB" w:rsidRPr="001812D4">
        <w:rPr>
          <w:rFonts w:ascii="Trebuchet MS" w:hAnsi="Trebuchet MS" w:cs="Arial"/>
          <w:szCs w:val="20"/>
          <w:lang w:val="nl-NL"/>
        </w:rPr>
        <w:t xml:space="preserve">daarom </w:t>
      </w:r>
      <w:r w:rsidR="001C2E1A" w:rsidRPr="001812D4">
        <w:rPr>
          <w:rFonts w:ascii="Trebuchet MS" w:hAnsi="Trebuchet MS" w:cs="Arial"/>
          <w:szCs w:val="20"/>
          <w:lang w:val="nl-NL"/>
        </w:rPr>
        <w:t xml:space="preserve">gegevens uit </w:t>
      </w:r>
      <w:r w:rsidR="0085728B" w:rsidRPr="001812D4">
        <w:rPr>
          <w:rFonts w:ascii="Trebuchet MS" w:hAnsi="Trebuchet MS" w:cs="Arial"/>
          <w:szCs w:val="20"/>
          <w:lang w:val="nl-NL"/>
        </w:rPr>
        <w:t>huisartsendossiers</w:t>
      </w:r>
      <w:r w:rsidR="00F330D1" w:rsidRPr="001812D4">
        <w:rPr>
          <w:rFonts w:ascii="Trebuchet MS" w:hAnsi="Trebuchet MS" w:cs="Arial"/>
          <w:szCs w:val="20"/>
          <w:lang w:val="nl-NL"/>
        </w:rPr>
        <w:t xml:space="preserve"> over 2008 tot 2014 </w:t>
      </w:r>
      <w:r w:rsidR="001C2E1A" w:rsidRPr="001812D4">
        <w:rPr>
          <w:rFonts w:ascii="Trebuchet MS" w:hAnsi="Trebuchet MS" w:cs="Arial"/>
          <w:szCs w:val="20"/>
          <w:lang w:val="nl-NL"/>
        </w:rPr>
        <w:t xml:space="preserve">van </w:t>
      </w:r>
      <w:r w:rsidR="00913AED" w:rsidRPr="001812D4">
        <w:rPr>
          <w:rFonts w:ascii="Trebuchet MS" w:hAnsi="Trebuchet MS" w:cs="Arial"/>
          <w:szCs w:val="20"/>
          <w:lang w:val="nl-NL"/>
        </w:rPr>
        <w:t>ruim 9.000</w:t>
      </w:r>
      <w:r w:rsidR="001C2E1A" w:rsidRPr="001812D4">
        <w:rPr>
          <w:rFonts w:ascii="Trebuchet MS" w:hAnsi="Trebuchet MS" w:cs="Arial"/>
          <w:szCs w:val="20"/>
          <w:lang w:val="nl-NL"/>
        </w:rPr>
        <w:t xml:space="preserve"> mensen met dementie aan gegevens over het moment van opname in een zorginstelling en overlijden</w:t>
      </w:r>
      <w:r w:rsidR="00DE068B" w:rsidRPr="001812D4">
        <w:rPr>
          <w:rFonts w:ascii="Trebuchet MS" w:hAnsi="Trebuchet MS" w:cs="Arial"/>
          <w:szCs w:val="20"/>
          <w:lang w:val="nl-NL"/>
        </w:rPr>
        <w:t>.</w:t>
      </w:r>
      <w:r w:rsidR="001C2E1A" w:rsidRPr="001812D4">
        <w:rPr>
          <w:rFonts w:ascii="Trebuchet MS" w:hAnsi="Trebuchet MS" w:cs="Arial"/>
          <w:szCs w:val="20"/>
          <w:lang w:val="nl-NL"/>
        </w:rPr>
        <w:t xml:space="preserve"> De helft was 3,9 jaar </w:t>
      </w:r>
      <w:r w:rsidR="00D34C63" w:rsidRPr="001812D4">
        <w:rPr>
          <w:rFonts w:ascii="Trebuchet MS" w:hAnsi="Trebuchet MS" w:cs="Arial"/>
          <w:szCs w:val="20"/>
          <w:lang w:val="nl-NL"/>
        </w:rPr>
        <w:t xml:space="preserve">nadat de huisarts de diagnose had </w:t>
      </w:r>
      <w:r w:rsidR="00F0431D" w:rsidRPr="001812D4">
        <w:rPr>
          <w:rFonts w:ascii="Trebuchet MS" w:hAnsi="Trebuchet MS" w:cs="Arial"/>
          <w:szCs w:val="20"/>
          <w:lang w:val="nl-NL"/>
        </w:rPr>
        <w:t xml:space="preserve">geregistreerd </w:t>
      </w:r>
      <w:r w:rsidR="00D34C63" w:rsidRPr="001812D4">
        <w:rPr>
          <w:rFonts w:ascii="Trebuchet MS" w:hAnsi="Trebuchet MS" w:cs="Arial"/>
          <w:szCs w:val="20"/>
          <w:lang w:val="nl-NL"/>
        </w:rPr>
        <w:t>permanent opgenomen in een zorginstelling</w:t>
      </w:r>
      <w:r w:rsidR="000260DF" w:rsidRPr="001812D4">
        <w:rPr>
          <w:rFonts w:ascii="Trebuchet MS" w:hAnsi="Trebuchet MS" w:cs="Arial"/>
          <w:szCs w:val="20"/>
          <w:lang w:val="nl-NL"/>
        </w:rPr>
        <w:t xml:space="preserve">. Vijf jaar na de diagnose was de helft </w:t>
      </w:r>
      <w:r w:rsidR="001C2E1A" w:rsidRPr="001812D4">
        <w:rPr>
          <w:rFonts w:ascii="Trebuchet MS" w:hAnsi="Trebuchet MS" w:cs="Arial"/>
          <w:szCs w:val="20"/>
          <w:lang w:val="nl-NL"/>
        </w:rPr>
        <w:t>overl</w:t>
      </w:r>
      <w:r w:rsidR="00D34C63" w:rsidRPr="001812D4">
        <w:rPr>
          <w:rFonts w:ascii="Trebuchet MS" w:hAnsi="Trebuchet MS" w:cs="Arial"/>
          <w:szCs w:val="20"/>
          <w:lang w:val="nl-NL"/>
        </w:rPr>
        <w:t>e</w:t>
      </w:r>
      <w:r w:rsidR="001C2E1A" w:rsidRPr="001812D4">
        <w:rPr>
          <w:rFonts w:ascii="Trebuchet MS" w:hAnsi="Trebuchet MS" w:cs="Arial"/>
          <w:szCs w:val="20"/>
          <w:lang w:val="nl-NL"/>
        </w:rPr>
        <w:t>den.</w:t>
      </w:r>
      <w:r w:rsidR="00D34C63" w:rsidRPr="001812D4">
        <w:rPr>
          <w:rFonts w:ascii="Trebuchet MS" w:hAnsi="Trebuchet MS" w:cs="Arial"/>
          <w:szCs w:val="20"/>
          <w:lang w:val="nl-NL"/>
        </w:rPr>
        <w:t xml:space="preserve"> </w:t>
      </w:r>
      <w:r w:rsidR="000260DF" w:rsidRPr="001812D4">
        <w:rPr>
          <w:rFonts w:ascii="Trebuchet MS" w:hAnsi="Trebuchet MS" w:cs="Arial"/>
          <w:szCs w:val="20"/>
          <w:lang w:val="nl-NL"/>
        </w:rPr>
        <w:t>Bijna 70% overleed in een zorginstelling</w:t>
      </w:r>
      <w:r w:rsidR="00913AED" w:rsidRPr="001812D4">
        <w:rPr>
          <w:rFonts w:ascii="Trebuchet MS" w:hAnsi="Trebuchet MS" w:cs="Arial"/>
          <w:szCs w:val="20"/>
          <w:lang w:val="nl-NL"/>
        </w:rPr>
        <w:t>,</w:t>
      </w:r>
      <w:r w:rsidR="000260DF" w:rsidRPr="001812D4">
        <w:rPr>
          <w:rFonts w:ascii="Trebuchet MS" w:hAnsi="Trebuchet MS" w:cs="Arial"/>
          <w:szCs w:val="20"/>
          <w:lang w:val="nl-NL"/>
        </w:rPr>
        <w:t xml:space="preserve"> 15% overleed thuis</w:t>
      </w:r>
      <w:r w:rsidR="009F34C0" w:rsidRPr="001812D4">
        <w:rPr>
          <w:rFonts w:ascii="Trebuchet MS" w:hAnsi="Trebuchet MS" w:cs="Arial"/>
          <w:szCs w:val="20"/>
          <w:lang w:val="nl-NL"/>
        </w:rPr>
        <w:t xml:space="preserve"> en</w:t>
      </w:r>
      <w:r w:rsidR="00913AED" w:rsidRPr="001812D4">
        <w:rPr>
          <w:rFonts w:ascii="Trebuchet MS" w:hAnsi="Trebuchet MS" w:cs="Arial"/>
          <w:szCs w:val="20"/>
          <w:lang w:val="nl-NL"/>
        </w:rPr>
        <w:t xml:space="preserve"> 12% overleed in het ziekenhuis</w:t>
      </w:r>
      <w:r w:rsidR="000260DF" w:rsidRPr="001812D4">
        <w:rPr>
          <w:rFonts w:ascii="Trebuchet MS" w:hAnsi="Trebuchet MS" w:cs="Arial"/>
          <w:szCs w:val="20"/>
          <w:lang w:val="nl-NL"/>
        </w:rPr>
        <w:t>.</w:t>
      </w:r>
      <w:r w:rsidR="00112CBF" w:rsidRPr="001812D4">
        <w:rPr>
          <w:rFonts w:ascii="Trebuchet MS" w:hAnsi="Trebuchet MS" w:cs="Arial"/>
          <w:szCs w:val="20"/>
          <w:lang w:val="nl-NL"/>
        </w:rPr>
        <w:t xml:space="preserve"> </w:t>
      </w:r>
      <w:r w:rsidR="00DE068B" w:rsidRPr="001812D4">
        <w:rPr>
          <w:rFonts w:ascii="Trebuchet MS" w:hAnsi="Trebuchet MS" w:cs="Arial"/>
          <w:szCs w:val="20"/>
          <w:lang w:val="nl-NL"/>
        </w:rPr>
        <w:br/>
      </w:r>
      <w:r w:rsidR="00DE068B" w:rsidRPr="001812D4">
        <w:rPr>
          <w:rFonts w:ascii="Trebuchet MS" w:hAnsi="Trebuchet MS" w:cs="Arial"/>
          <w:szCs w:val="20"/>
          <w:lang w:val="nl-NL"/>
        </w:rPr>
        <w:br/>
      </w:r>
      <w:r w:rsidR="00DE068B" w:rsidRPr="001812D4">
        <w:rPr>
          <w:rFonts w:ascii="Trebuchet MS" w:hAnsi="Trebuchet MS" w:cs="Arial"/>
          <w:b/>
          <w:szCs w:val="20"/>
          <w:lang w:val="nl-NL"/>
        </w:rPr>
        <w:t>Hoog risico</w:t>
      </w:r>
      <w:r w:rsidR="00BD20B6" w:rsidRPr="001812D4">
        <w:rPr>
          <w:rFonts w:ascii="Trebuchet MS" w:hAnsi="Trebuchet MS" w:cs="Arial"/>
          <w:b/>
          <w:szCs w:val="20"/>
          <w:lang w:val="nl-NL"/>
        </w:rPr>
        <w:t xml:space="preserve"> op </w:t>
      </w:r>
      <w:r w:rsidR="00903DF9" w:rsidRPr="001812D4">
        <w:rPr>
          <w:rFonts w:ascii="Trebuchet MS" w:hAnsi="Trebuchet MS" w:cs="Arial"/>
          <w:b/>
          <w:szCs w:val="20"/>
          <w:lang w:val="nl-NL"/>
        </w:rPr>
        <w:t>eerder overlijden</w:t>
      </w:r>
    </w:p>
    <w:p w:rsidR="001C2E1A" w:rsidRPr="001812D4" w:rsidRDefault="00EE2CD3" w:rsidP="001C2E1A">
      <w:pPr>
        <w:rPr>
          <w:rFonts w:ascii="Trebuchet MS" w:hAnsi="Trebuchet MS" w:cs="Arial"/>
          <w:szCs w:val="20"/>
          <w:lang w:val="nl-NL"/>
        </w:rPr>
      </w:pPr>
      <w:r w:rsidRPr="001812D4">
        <w:rPr>
          <w:rFonts w:ascii="Trebuchet MS" w:hAnsi="Trebuchet MS" w:cs="Arial"/>
          <w:szCs w:val="20"/>
          <w:lang w:val="nl-NL"/>
        </w:rPr>
        <w:t xml:space="preserve">De onderzoekers </w:t>
      </w:r>
      <w:r w:rsidR="00591CAA" w:rsidRPr="001812D4">
        <w:rPr>
          <w:rFonts w:ascii="Trebuchet MS" w:hAnsi="Trebuchet MS" w:cs="Arial"/>
          <w:szCs w:val="20"/>
          <w:lang w:val="nl-NL"/>
        </w:rPr>
        <w:t xml:space="preserve">concluderen </w:t>
      </w:r>
      <w:r w:rsidRPr="001812D4">
        <w:rPr>
          <w:rFonts w:ascii="Trebuchet MS" w:hAnsi="Trebuchet MS" w:cs="Arial"/>
          <w:szCs w:val="20"/>
          <w:lang w:val="nl-NL"/>
        </w:rPr>
        <w:t>dat m</w:t>
      </w:r>
      <w:r w:rsidR="00D34C63" w:rsidRPr="001812D4">
        <w:rPr>
          <w:rFonts w:ascii="Trebuchet MS" w:hAnsi="Trebuchet MS" w:cs="Arial"/>
          <w:szCs w:val="20"/>
          <w:lang w:val="nl-NL"/>
        </w:rPr>
        <w:t>ensen met d</w:t>
      </w:r>
      <w:r w:rsidRPr="001812D4">
        <w:rPr>
          <w:rFonts w:ascii="Trebuchet MS" w:hAnsi="Trebuchet MS" w:cs="Arial"/>
          <w:szCs w:val="20"/>
          <w:lang w:val="nl-NL"/>
        </w:rPr>
        <w:t xml:space="preserve">ementie </w:t>
      </w:r>
      <w:r w:rsidR="00D34C63" w:rsidRPr="001812D4">
        <w:rPr>
          <w:rFonts w:ascii="Trebuchet MS" w:hAnsi="Trebuchet MS" w:cs="Arial"/>
          <w:szCs w:val="20"/>
          <w:lang w:val="nl-NL"/>
        </w:rPr>
        <w:t xml:space="preserve">een ruim </w:t>
      </w:r>
      <w:r w:rsidR="00BB1BEA" w:rsidRPr="001812D4">
        <w:rPr>
          <w:rFonts w:ascii="Trebuchet MS" w:hAnsi="Trebuchet MS" w:cs="Arial"/>
          <w:szCs w:val="20"/>
          <w:lang w:val="nl-NL"/>
        </w:rPr>
        <w:t>zeven</w:t>
      </w:r>
      <w:r w:rsidR="00D34C63" w:rsidRPr="001812D4">
        <w:rPr>
          <w:rFonts w:ascii="Trebuchet MS" w:hAnsi="Trebuchet MS" w:cs="Arial"/>
          <w:szCs w:val="20"/>
          <w:lang w:val="nl-NL"/>
        </w:rPr>
        <w:t xml:space="preserve"> keer zo hoog risico </w:t>
      </w:r>
      <w:r w:rsidRPr="001812D4">
        <w:rPr>
          <w:rFonts w:ascii="Trebuchet MS" w:hAnsi="Trebuchet MS" w:cs="Arial"/>
          <w:szCs w:val="20"/>
          <w:lang w:val="nl-NL"/>
        </w:rPr>
        <w:t xml:space="preserve">hebben </w:t>
      </w:r>
      <w:r w:rsidR="00D34C63" w:rsidRPr="001812D4">
        <w:rPr>
          <w:rFonts w:ascii="Trebuchet MS" w:hAnsi="Trebuchet MS" w:cs="Arial"/>
          <w:szCs w:val="20"/>
          <w:lang w:val="nl-NL"/>
        </w:rPr>
        <w:t xml:space="preserve">om eerder te worden opgenomen </w:t>
      </w:r>
      <w:r w:rsidR="00F330D1" w:rsidRPr="001812D4">
        <w:rPr>
          <w:rFonts w:ascii="Trebuchet MS" w:hAnsi="Trebuchet MS" w:cs="Arial"/>
          <w:szCs w:val="20"/>
          <w:lang w:val="nl-NL"/>
        </w:rPr>
        <w:t xml:space="preserve">in een zorginstelling </w:t>
      </w:r>
      <w:r w:rsidR="00D34C63" w:rsidRPr="001812D4">
        <w:rPr>
          <w:rFonts w:ascii="Trebuchet MS" w:hAnsi="Trebuchet MS" w:cs="Arial"/>
          <w:szCs w:val="20"/>
          <w:lang w:val="nl-NL"/>
        </w:rPr>
        <w:t xml:space="preserve">en een ruim </w:t>
      </w:r>
      <w:r w:rsidR="00BB1BEA" w:rsidRPr="001812D4">
        <w:rPr>
          <w:rFonts w:ascii="Trebuchet MS" w:hAnsi="Trebuchet MS" w:cs="Arial"/>
          <w:szCs w:val="20"/>
          <w:lang w:val="nl-NL"/>
        </w:rPr>
        <w:t>twee</w:t>
      </w:r>
      <w:r w:rsidR="00D34C63" w:rsidRPr="001812D4">
        <w:rPr>
          <w:rFonts w:ascii="Trebuchet MS" w:hAnsi="Trebuchet MS" w:cs="Arial"/>
          <w:szCs w:val="20"/>
          <w:lang w:val="nl-NL"/>
        </w:rPr>
        <w:t xml:space="preserve"> keer zo hoog risico</w:t>
      </w:r>
      <w:r w:rsidR="00112CBF" w:rsidRPr="001812D4">
        <w:rPr>
          <w:rFonts w:ascii="Trebuchet MS" w:hAnsi="Trebuchet MS" w:cs="Arial"/>
          <w:szCs w:val="20"/>
          <w:lang w:val="nl-NL"/>
        </w:rPr>
        <w:t xml:space="preserve"> hebben </w:t>
      </w:r>
      <w:r w:rsidR="009F34C0" w:rsidRPr="001812D4">
        <w:rPr>
          <w:rFonts w:ascii="Trebuchet MS" w:hAnsi="Trebuchet MS" w:cs="Arial"/>
          <w:szCs w:val="20"/>
          <w:lang w:val="nl-NL"/>
        </w:rPr>
        <w:t>om eerder te</w:t>
      </w:r>
      <w:r w:rsidR="00D34C63" w:rsidRPr="001812D4">
        <w:rPr>
          <w:rFonts w:ascii="Trebuchet MS" w:hAnsi="Trebuchet MS" w:cs="Arial"/>
          <w:szCs w:val="20"/>
          <w:lang w:val="nl-NL"/>
        </w:rPr>
        <w:t xml:space="preserve"> overlijden</w:t>
      </w:r>
      <w:r w:rsidR="00F330D1" w:rsidRPr="001812D4">
        <w:rPr>
          <w:rFonts w:ascii="Trebuchet MS" w:hAnsi="Trebuchet MS" w:cs="Arial"/>
          <w:szCs w:val="20"/>
          <w:lang w:val="nl-NL"/>
        </w:rPr>
        <w:t xml:space="preserve"> dan mensen zonder dementie</w:t>
      </w:r>
      <w:r w:rsidRPr="001812D4">
        <w:rPr>
          <w:rFonts w:ascii="Trebuchet MS" w:hAnsi="Trebuchet MS" w:cs="Arial"/>
          <w:szCs w:val="20"/>
          <w:lang w:val="nl-NL"/>
        </w:rPr>
        <w:t>.</w:t>
      </w:r>
      <w:r w:rsidR="00D34C63" w:rsidRPr="001812D4">
        <w:rPr>
          <w:rFonts w:ascii="Trebuchet MS" w:hAnsi="Trebuchet MS" w:cs="Arial"/>
          <w:szCs w:val="20"/>
          <w:lang w:val="nl-NL"/>
        </w:rPr>
        <w:t xml:space="preserve"> </w:t>
      </w:r>
      <w:r w:rsidR="000C23DD" w:rsidRPr="001812D4">
        <w:rPr>
          <w:rFonts w:ascii="Trebuchet MS" w:hAnsi="Trebuchet MS" w:cs="Arial"/>
          <w:szCs w:val="20"/>
          <w:lang w:val="nl-NL"/>
        </w:rPr>
        <w:t xml:space="preserve">Joling: </w:t>
      </w:r>
      <w:r w:rsidR="00DF198B" w:rsidRPr="001812D4">
        <w:rPr>
          <w:rFonts w:ascii="Trebuchet MS" w:hAnsi="Trebuchet MS" w:cs="Arial"/>
          <w:szCs w:val="20"/>
          <w:lang w:val="nl-NL"/>
        </w:rPr>
        <w:t>“</w:t>
      </w:r>
      <w:r w:rsidR="00640CAB" w:rsidRPr="001812D4">
        <w:rPr>
          <w:rFonts w:ascii="Trebuchet MS" w:hAnsi="Trebuchet MS" w:cs="Arial"/>
          <w:szCs w:val="20"/>
          <w:lang w:val="nl-NL"/>
        </w:rPr>
        <w:t xml:space="preserve">Maar </w:t>
      </w:r>
      <w:r w:rsidR="00967DB8" w:rsidRPr="001812D4">
        <w:rPr>
          <w:rFonts w:ascii="Trebuchet MS" w:hAnsi="Trebuchet MS" w:cs="Arial"/>
          <w:szCs w:val="20"/>
          <w:lang w:val="nl-NL"/>
        </w:rPr>
        <w:t>als</w:t>
      </w:r>
      <w:r w:rsidR="00B8795B" w:rsidRPr="001812D4">
        <w:rPr>
          <w:rFonts w:ascii="Trebuchet MS" w:hAnsi="Trebuchet MS" w:cs="Arial"/>
          <w:szCs w:val="20"/>
          <w:lang w:val="nl-NL"/>
        </w:rPr>
        <w:t xml:space="preserve"> </w:t>
      </w:r>
      <w:r w:rsidR="000C23DD" w:rsidRPr="001812D4">
        <w:rPr>
          <w:rFonts w:ascii="Trebuchet MS" w:hAnsi="Trebuchet MS" w:cs="Arial"/>
          <w:szCs w:val="20"/>
          <w:lang w:val="nl-NL"/>
        </w:rPr>
        <w:t xml:space="preserve">mensen met dementie </w:t>
      </w:r>
      <w:r w:rsidR="00640CAB" w:rsidRPr="001812D4">
        <w:rPr>
          <w:rFonts w:ascii="Trebuchet MS" w:hAnsi="Trebuchet MS" w:cs="Arial"/>
          <w:szCs w:val="20"/>
          <w:lang w:val="nl-NL"/>
        </w:rPr>
        <w:t xml:space="preserve">eenmaal zijn opgenomen in een zorginstelling zagen we dat zij </w:t>
      </w:r>
      <w:r w:rsidR="00D34C63" w:rsidRPr="001812D4">
        <w:rPr>
          <w:rFonts w:ascii="Trebuchet MS" w:hAnsi="Trebuchet MS" w:cs="Arial"/>
          <w:szCs w:val="20"/>
          <w:lang w:val="nl-NL"/>
        </w:rPr>
        <w:t xml:space="preserve">juist langer leven dan </w:t>
      </w:r>
      <w:r w:rsidR="00BB209F" w:rsidRPr="001812D4">
        <w:rPr>
          <w:rFonts w:ascii="Trebuchet MS" w:hAnsi="Trebuchet MS" w:cs="Arial"/>
          <w:szCs w:val="20"/>
          <w:lang w:val="nl-NL"/>
        </w:rPr>
        <w:t xml:space="preserve">opgenomen </w:t>
      </w:r>
      <w:r w:rsidR="00D34C63" w:rsidRPr="001812D4">
        <w:rPr>
          <w:rFonts w:ascii="Trebuchet MS" w:hAnsi="Trebuchet MS" w:cs="Arial"/>
          <w:szCs w:val="20"/>
          <w:lang w:val="nl-NL"/>
        </w:rPr>
        <w:t>mensen zonder dementie</w:t>
      </w:r>
      <w:r w:rsidR="00BB209F" w:rsidRPr="001812D4">
        <w:rPr>
          <w:rFonts w:ascii="Trebuchet MS" w:hAnsi="Trebuchet MS" w:cs="Arial"/>
          <w:szCs w:val="20"/>
          <w:lang w:val="nl-NL"/>
        </w:rPr>
        <w:t>.</w:t>
      </w:r>
      <w:r w:rsidR="00DF46C6" w:rsidRPr="001812D4">
        <w:rPr>
          <w:rFonts w:ascii="Trebuchet MS" w:hAnsi="Trebuchet MS" w:cs="Arial"/>
          <w:szCs w:val="20"/>
          <w:lang w:val="nl-NL"/>
        </w:rPr>
        <w:t xml:space="preserve"> </w:t>
      </w:r>
      <w:r w:rsidR="00967DB8" w:rsidRPr="001812D4">
        <w:rPr>
          <w:rFonts w:ascii="Trebuchet MS" w:hAnsi="Trebuchet MS" w:cs="Arial"/>
          <w:szCs w:val="20"/>
          <w:lang w:val="nl-NL"/>
        </w:rPr>
        <w:t>Misschien</w:t>
      </w:r>
      <w:r w:rsidR="00A26EBC" w:rsidRPr="001812D4">
        <w:rPr>
          <w:rFonts w:ascii="Trebuchet MS" w:hAnsi="Trebuchet MS" w:cs="Arial"/>
          <w:szCs w:val="20"/>
          <w:lang w:val="nl-NL"/>
        </w:rPr>
        <w:t xml:space="preserve"> omdat</w:t>
      </w:r>
      <w:r w:rsidR="009F34C0" w:rsidRPr="001812D4">
        <w:rPr>
          <w:rFonts w:ascii="Trebuchet MS" w:hAnsi="Trebuchet MS" w:cs="Arial"/>
          <w:szCs w:val="20"/>
          <w:lang w:val="nl-NL"/>
        </w:rPr>
        <w:t xml:space="preserve"> mensen met dementie lichamelijk nog relatief </w:t>
      </w:r>
      <w:r w:rsidR="00DF46C6" w:rsidRPr="001812D4">
        <w:rPr>
          <w:rFonts w:ascii="Trebuchet MS" w:hAnsi="Trebuchet MS" w:cs="Arial"/>
          <w:szCs w:val="20"/>
          <w:lang w:val="nl-NL"/>
        </w:rPr>
        <w:t>gezond</w:t>
      </w:r>
      <w:r w:rsidR="009F34C0" w:rsidRPr="001812D4">
        <w:rPr>
          <w:rFonts w:ascii="Trebuchet MS" w:hAnsi="Trebuchet MS" w:cs="Arial"/>
          <w:szCs w:val="20"/>
          <w:lang w:val="nl-NL"/>
        </w:rPr>
        <w:t xml:space="preserve"> kunnen zijn wanneer zij </w:t>
      </w:r>
      <w:r w:rsidR="00DF46C6" w:rsidRPr="001812D4">
        <w:rPr>
          <w:rFonts w:ascii="Trebuchet MS" w:hAnsi="Trebuchet MS" w:cs="Arial"/>
          <w:szCs w:val="20"/>
          <w:lang w:val="nl-NL"/>
        </w:rPr>
        <w:t>worden opgenomen</w:t>
      </w:r>
      <w:r w:rsidR="00117A3F" w:rsidRPr="001812D4">
        <w:rPr>
          <w:rFonts w:ascii="Trebuchet MS" w:hAnsi="Trebuchet MS" w:cs="Arial"/>
          <w:szCs w:val="20"/>
          <w:lang w:val="nl-NL"/>
        </w:rPr>
        <w:t xml:space="preserve">. </w:t>
      </w:r>
      <w:r w:rsidR="00A26EBC" w:rsidRPr="001812D4">
        <w:rPr>
          <w:rFonts w:ascii="Trebuchet MS" w:hAnsi="Trebuchet MS" w:cs="Arial"/>
          <w:szCs w:val="20"/>
          <w:lang w:val="nl-NL"/>
        </w:rPr>
        <w:t xml:space="preserve">Wel zijn </w:t>
      </w:r>
      <w:r w:rsidR="009F34C0" w:rsidRPr="001812D4">
        <w:rPr>
          <w:rFonts w:ascii="Trebuchet MS" w:hAnsi="Trebuchet MS" w:cs="Arial"/>
          <w:szCs w:val="20"/>
          <w:lang w:val="nl-NL"/>
        </w:rPr>
        <w:t xml:space="preserve">de meeste gegevens </w:t>
      </w:r>
      <w:r w:rsidR="00A26EBC" w:rsidRPr="001812D4">
        <w:rPr>
          <w:rFonts w:ascii="Trebuchet MS" w:hAnsi="Trebuchet MS" w:cs="Arial"/>
          <w:szCs w:val="20"/>
          <w:lang w:val="nl-NL"/>
        </w:rPr>
        <w:t xml:space="preserve">van ons onderzoek van voor </w:t>
      </w:r>
      <w:r w:rsidR="009F34C0" w:rsidRPr="001812D4">
        <w:rPr>
          <w:rFonts w:ascii="Trebuchet MS" w:hAnsi="Trebuchet MS" w:cs="Arial"/>
          <w:szCs w:val="20"/>
          <w:lang w:val="nl-NL"/>
        </w:rPr>
        <w:t xml:space="preserve">de </w:t>
      </w:r>
      <w:r w:rsidR="00DF46C6" w:rsidRPr="001812D4">
        <w:rPr>
          <w:rFonts w:ascii="Trebuchet MS" w:hAnsi="Trebuchet MS" w:cs="Arial"/>
          <w:szCs w:val="20"/>
          <w:lang w:val="nl-NL"/>
        </w:rPr>
        <w:t>hervorming van de langdurige zorg</w:t>
      </w:r>
      <w:r w:rsidR="00A26EBC" w:rsidRPr="001812D4">
        <w:rPr>
          <w:rFonts w:ascii="Trebuchet MS" w:hAnsi="Trebuchet MS" w:cs="Arial"/>
          <w:szCs w:val="20"/>
          <w:lang w:val="nl-NL"/>
        </w:rPr>
        <w:t xml:space="preserve">. Waarschijnlijk </w:t>
      </w:r>
      <w:r w:rsidR="00DF46C6" w:rsidRPr="001812D4">
        <w:rPr>
          <w:rFonts w:ascii="Trebuchet MS" w:hAnsi="Trebuchet MS" w:cs="Arial"/>
          <w:szCs w:val="20"/>
          <w:lang w:val="nl-NL"/>
        </w:rPr>
        <w:t xml:space="preserve">komen mensen nu </w:t>
      </w:r>
      <w:r w:rsidR="00264EBA" w:rsidRPr="001812D4">
        <w:rPr>
          <w:rFonts w:ascii="Trebuchet MS" w:hAnsi="Trebuchet MS" w:cs="Arial"/>
          <w:szCs w:val="20"/>
          <w:lang w:val="nl-NL"/>
        </w:rPr>
        <w:t xml:space="preserve">later </w:t>
      </w:r>
      <w:r w:rsidR="00B8795B" w:rsidRPr="001812D4">
        <w:rPr>
          <w:rFonts w:ascii="Trebuchet MS" w:hAnsi="Trebuchet MS" w:cs="Arial"/>
          <w:szCs w:val="20"/>
          <w:lang w:val="nl-NL"/>
        </w:rPr>
        <w:t xml:space="preserve">en </w:t>
      </w:r>
      <w:r w:rsidR="00264EBA" w:rsidRPr="001812D4">
        <w:rPr>
          <w:rFonts w:ascii="Trebuchet MS" w:hAnsi="Trebuchet MS" w:cs="Arial"/>
          <w:szCs w:val="20"/>
          <w:lang w:val="nl-NL"/>
        </w:rPr>
        <w:t xml:space="preserve">dus veelal </w:t>
      </w:r>
      <w:r w:rsidR="00A26EBC" w:rsidRPr="001812D4">
        <w:rPr>
          <w:rFonts w:ascii="Trebuchet MS" w:hAnsi="Trebuchet MS" w:cs="Arial"/>
          <w:szCs w:val="20"/>
          <w:lang w:val="nl-NL"/>
        </w:rPr>
        <w:t xml:space="preserve">met een </w:t>
      </w:r>
      <w:r w:rsidR="00DF46C6" w:rsidRPr="001812D4">
        <w:rPr>
          <w:rFonts w:ascii="Trebuchet MS" w:hAnsi="Trebuchet MS" w:cs="Arial"/>
          <w:szCs w:val="20"/>
          <w:lang w:val="nl-NL"/>
        </w:rPr>
        <w:t>slechtere gezondheid het verpleeghuis binnen</w:t>
      </w:r>
      <w:r w:rsidR="00287A1C" w:rsidRPr="001812D4">
        <w:rPr>
          <w:rFonts w:ascii="Trebuchet MS" w:hAnsi="Trebuchet MS" w:cs="Arial"/>
          <w:szCs w:val="20"/>
          <w:lang w:val="nl-NL"/>
        </w:rPr>
        <w:t>.</w:t>
      </w:r>
      <w:r w:rsidR="00DF46C6" w:rsidRPr="001812D4">
        <w:rPr>
          <w:rFonts w:ascii="Trebuchet MS" w:hAnsi="Trebuchet MS" w:cs="Arial"/>
          <w:szCs w:val="20"/>
          <w:lang w:val="nl-NL"/>
        </w:rPr>
        <w:t>”</w:t>
      </w:r>
    </w:p>
    <w:p w:rsidR="00BD20B6" w:rsidRPr="001812D4" w:rsidRDefault="00591CAA" w:rsidP="001C2E1A">
      <w:pPr>
        <w:rPr>
          <w:rFonts w:ascii="Trebuchet MS" w:hAnsi="Trebuchet MS" w:cs="Arial"/>
          <w:szCs w:val="20"/>
          <w:lang w:val="nl-NL"/>
        </w:rPr>
      </w:pPr>
      <w:r w:rsidRPr="001812D4">
        <w:rPr>
          <w:rFonts w:ascii="Trebuchet MS" w:hAnsi="Trebuchet MS" w:cs="Arial"/>
          <w:szCs w:val="20"/>
          <w:lang w:val="nl-NL"/>
        </w:rPr>
        <w:t xml:space="preserve">Het onderzoek laat ook zien dat </w:t>
      </w:r>
      <w:r w:rsidR="00DF46C6" w:rsidRPr="001812D4">
        <w:rPr>
          <w:rFonts w:ascii="Trebuchet MS" w:hAnsi="Trebuchet MS" w:cs="Arial"/>
          <w:szCs w:val="20"/>
          <w:lang w:val="nl-NL"/>
        </w:rPr>
        <w:t xml:space="preserve">hoe hoger de leeftijd </w:t>
      </w:r>
      <w:r w:rsidR="00117A3F" w:rsidRPr="001812D4">
        <w:rPr>
          <w:rFonts w:ascii="Trebuchet MS" w:hAnsi="Trebuchet MS" w:cs="Arial"/>
          <w:szCs w:val="20"/>
          <w:lang w:val="nl-NL"/>
        </w:rPr>
        <w:t xml:space="preserve">bij </w:t>
      </w:r>
      <w:r w:rsidR="0039460D" w:rsidRPr="001812D4">
        <w:rPr>
          <w:rFonts w:ascii="Trebuchet MS" w:hAnsi="Trebuchet MS" w:cs="Arial"/>
          <w:szCs w:val="20"/>
          <w:lang w:val="nl-NL"/>
        </w:rPr>
        <w:t>diagnose</w:t>
      </w:r>
      <w:r w:rsidR="00D62F7A" w:rsidRPr="001812D4">
        <w:rPr>
          <w:rFonts w:ascii="Trebuchet MS" w:hAnsi="Trebuchet MS" w:cs="Arial"/>
          <w:szCs w:val="20"/>
          <w:lang w:val="nl-NL"/>
        </w:rPr>
        <w:t xml:space="preserve">, </w:t>
      </w:r>
      <w:r w:rsidR="00DF46C6" w:rsidRPr="001812D4">
        <w:rPr>
          <w:rFonts w:ascii="Trebuchet MS" w:hAnsi="Trebuchet MS" w:cs="Arial"/>
          <w:szCs w:val="20"/>
          <w:lang w:val="nl-NL"/>
        </w:rPr>
        <w:t>hoe eerder iemand werd opgenomen in een zorginstelling</w:t>
      </w:r>
      <w:r w:rsidR="00903DF9" w:rsidRPr="001812D4">
        <w:rPr>
          <w:rFonts w:ascii="Trebuchet MS" w:hAnsi="Trebuchet MS" w:cs="Arial"/>
          <w:szCs w:val="20"/>
          <w:lang w:val="nl-NL"/>
        </w:rPr>
        <w:t xml:space="preserve"> en hoe eerder iemand overlijdt</w:t>
      </w:r>
      <w:r w:rsidR="00DF46C6" w:rsidRPr="001812D4">
        <w:rPr>
          <w:rFonts w:ascii="Trebuchet MS" w:hAnsi="Trebuchet MS" w:cs="Arial"/>
          <w:szCs w:val="20"/>
          <w:lang w:val="nl-NL"/>
        </w:rPr>
        <w:t xml:space="preserve">. </w:t>
      </w:r>
      <w:r w:rsidR="00117A3F" w:rsidRPr="001812D4">
        <w:rPr>
          <w:rFonts w:ascii="Trebuchet MS" w:hAnsi="Trebuchet MS" w:cs="Arial"/>
          <w:szCs w:val="20"/>
          <w:lang w:val="nl-NL"/>
        </w:rPr>
        <w:br/>
      </w:r>
      <w:r w:rsidR="00DF46C6" w:rsidRPr="001812D4">
        <w:rPr>
          <w:rFonts w:ascii="Trebuchet MS" w:hAnsi="Trebuchet MS" w:cs="Arial"/>
          <w:szCs w:val="20"/>
          <w:lang w:val="nl-NL"/>
        </w:rPr>
        <w:t>Vrouwen met dementie werden eerder opgenomen dan mannen</w:t>
      </w:r>
      <w:r w:rsidR="00903DF9" w:rsidRPr="001812D4">
        <w:rPr>
          <w:rFonts w:ascii="Trebuchet MS" w:hAnsi="Trebuchet MS" w:cs="Arial"/>
          <w:szCs w:val="20"/>
          <w:lang w:val="nl-NL"/>
        </w:rPr>
        <w:t>, terwijl mannen met dementie eerder overlijden dan vrouwen</w:t>
      </w:r>
      <w:r w:rsidR="00F330D1" w:rsidRPr="001812D4">
        <w:rPr>
          <w:rFonts w:ascii="Trebuchet MS" w:hAnsi="Trebuchet MS" w:cs="Arial"/>
          <w:szCs w:val="20"/>
          <w:lang w:val="nl-NL"/>
        </w:rPr>
        <w:t>.</w:t>
      </w:r>
    </w:p>
    <w:p w:rsidR="00BD20B6" w:rsidRPr="001812D4" w:rsidRDefault="00BD20B6" w:rsidP="001C2E1A">
      <w:pPr>
        <w:rPr>
          <w:rFonts w:ascii="Trebuchet MS" w:hAnsi="Trebuchet MS" w:cs="Arial"/>
          <w:szCs w:val="20"/>
          <w:lang w:val="nl-NL"/>
        </w:rPr>
      </w:pPr>
    </w:p>
    <w:p w:rsidR="00AF220F" w:rsidRPr="001812D4" w:rsidRDefault="00AF220F" w:rsidP="001C2E1A">
      <w:pPr>
        <w:rPr>
          <w:rFonts w:ascii="Trebuchet MS" w:hAnsi="Trebuchet MS" w:cs="Arial"/>
          <w:szCs w:val="20"/>
          <w:lang w:val="nl-NL"/>
        </w:rPr>
      </w:pPr>
    </w:p>
    <w:sectPr w:rsidR="00AF220F" w:rsidRPr="00181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A"/>
    <w:rsid w:val="000260DF"/>
    <w:rsid w:val="000533E8"/>
    <w:rsid w:val="000C23DD"/>
    <w:rsid w:val="00112CBF"/>
    <w:rsid w:val="00117A3F"/>
    <w:rsid w:val="00122442"/>
    <w:rsid w:val="001255A5"/>
    <w:rsid w:val="00133000"/>
    <w:rsid w:val="001812D4"/>
    <w:rsid w:val="001C2E1A"/>
    <w:rsid w:val="001C6289"/>
    <w:rsid w:val="001C72D6"/>
    <w:rsid w:val="00204BF1"/>
    <w:rsid w:val="00240D64"/>
    <w:rsid w:val="00264EBA"/>
    <w:rsid w:val="002742F2"/>
    <w:rsid w:val="00277E26"/>
    <w:rsid w:val="00287A1C"/>
    <w:rsid w:val="002A1769"/>
    <w:rsid w:val="002B2652"/>
    <w:rsid w:val="0039460D"/>
    <w:rsid w:val="00427458"/>
    <w:rsid w:val="00497DFF"/>
    <w:rsid w:val="004A42F5"/>
    <w:rsid w:val="00591CAA"/>
    <w:rsid w:val="005F557F"/>
    <w:rsid w:val="006230E0"/>
    <w:rsid w:val="00640CAB"/>
    <w:rsid w:val="007121AC"/>
    <w:rsid w:val="007D3D4F"/>
    <w:rsid w:val="00803AAA"/>
    <w:rsid w:val="008354A0"/>
    <w:rsid w:val="0085728B"/>
    <w:rsid w:val="008F2EDB"/>
    <w:rsid w:val="00903DF9"/>
    <w:rsid w:val="00913AED"/>
    <w:rsid w:val="00967DB8"/>
    <w:rsid w:val="009B1AE8"/>
    <w:rsid w:val="009F34C0"/>
    <w:rsid w:val="00A26EBC"/>
    <w:rsid w:val="00AD63F7"/>
    <w:rsid w:val="00AF220F"/>
    <w:rsid w:val="00B52A69"/>
    <w:rsid w:val="00B8795B"/>
    <w:rsid w:val="00BB1BEA"/>
    <w:rsid w:val="00BB209F"/>
    <w:rsid w:val="00BD20B6"/>
    <w:rsid w:val="00C205ED"/>
    <w:rsid w:val="00CC1D2D"/>
    <w:rsid w:val="00D34C63"/>
    <w:rsid w:val="00D62F7A"/>
    <w:rsid w:val="00DE068B"/>
    <w:rsid w:val="00DF198B"/>
    <w:rsid w:val="00DF46C6"/>
    <w:rsid w:val="00E136D2"/>
    <w:rsid w:val="00E925E5"/>
    <w:rsid w:val="00EE2CD3"/>
    <w:rsid w:val="00EF1FD8"/>
    <w:rsid w:val="00F0431D"/>
    <w:rsid w:val="00F330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A607"/>
  <w15:docId w15:val="{40DE31A7-487A-4CE2-B339-24C2E018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7E26"/>
    <w:pPr>
      <w:spacing w:after="0"/>
    </w:pPr>
    <w:rPr>
      <w:rFonts w:ascii="Arial" w:hAnsi="Arial"/>
      <w:sz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121AC"/>
    <w:rPr>
      <w:sz w:val="16"/>
      <w:szCs w:val="16"/>
    </w:rPr>
  </w:style>
  <w:style w:type="paragraph" w:styleId="Tekstopmerking">
    <w:name w:val="annotation text"/>
    <w:basedOn w:val="Standaard"/>
    <w:link w:val="TekstopmerkingChar"/>
    <w:uiPriority w:val="99"/>
    <w:semiHidden/>
    <w:unhideWhenUsed/>
    <w:rsid w:val="007121AC"/>
    <w:pPr>
      <w:spacing w:line="240" w:lineRule="auto"/>
    </w:pPr>
    <w:rPr>
      <w:szCs w:val="20"/>
    </w:rPr>
  </w:style>
  <w:style w:type="character" w:customStyle="1" w:styleId="TekstopmerkingChar">
    <w:name w:val="Tekst opmerking Char"/>
    <w:basedOn w:val="Standaardalinea-lettertype"/>
    <w:link w:val="Tekstopmerking"/>
    <w:uiPriority w:val="99"/>
    <w:semiHidden/>
    <w:rsid w:val="007121AC"/>
    <w:rPr>
      <w:rFonts w:ascii="Arial" w:hAnsi="Arial"/>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7121AC"/>
    <w:rPr>
      <w:b/>
      <w:bCs/>
    </w:rPr>
  </w:style>
  <w:style w:type="character" w:customStyle="1" w:styleId="OnderwerpvanopmerkingChar">
    <w:name w:val="Onderwerp van opmerking Char"/>
    <w:basedOn w:val="TekstopmerkingChar"/>
    <w:link w:val="Onderwerpvanopmerking"/>
    <w:uiPriority w:val="99"/>
    <w:semiHidden/>
    <w:rsid w:val="007121AC"/>
    <w:rPr>
      <w:rFonts w:ascii="Arial" w:hAnsi="Arial"/>
      <w:b/>
      <w:bCs/>
      <w:sz w:val="20"/>
      <w:szCs w:val="20"/>
      <w:lang w:val="en-GB"/>
    </w:rPr>
  </w:style>
  <w:style w:type="paragraph" w:styleId="Ballontekst">
    <w:name w:val="Balloon Text"/>
    <w:basedOn w:val="Standaard"/>
    <w:link w:val="BallontekstChar"/>
    <w:uiPriority w:val="99"/>
    <w:semiHidden/>
    <w:unhideWhenUsed/>
    <w:rsid w:val="007121A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1AC"/>
    <w:rPr>
      <w:rFonts w:ascii="Segoe UI" w:hAnsi="Segoe UI" w:cs="Segoe UI"/>
      <w:sz w:val="18"/>
      <w:szCs w:val="18"/>
      <w:lang w:val="en-GB"/>
    </w:rPr>
  </w:style>
  <w:style w:type="character" w:customStyle="1" w:styleId="st1">
    <w:name w:val="st1"/>
    <w:basedOn w:val="Standaardalinea-lettertype"/>
    <w:rsid w:val="00D62F7A"/>
  </w:style>
  <w:style w:type="character" w:styleId="Nadruk">
    <w:name w:val="Emphasis"/>
    <w:basedOn w:val="Standaardalinea-lettertype"/>
    <w:uiPriority w:val="20"/>
    <w:qFormat/>
    <w:rsid w:val="00D62F7A"/>
    <w:rPr>
      <w:b/>
      <w:bCs/>
      <w:i w:val="0"/>
      <w:iCs w:val="0"/>
    </w:rPr>
  </w:style>
  <w:style w:type="character" w:styleId="Hyperlink">
    <w:name w:val="Hyperlink"/>
    <w:basedOn w:val="Standaardalinea-lettertype"/>
    <w:uiPriority w:val="99"/>
    <w:unhideWhenUsed/>
    <w:rsid w:val="00AD63F7"/>
    <w:rPr>
      <w:color w:val="0000FF" w:themeColor="hyperlink"/>
      <w:u w:val="single"/>
    </w:rPr>
  </w:style>
  <w:style w:type="character" w:styleId="GevolgdeHyperlink">
    <w:name w:val="FollowedHyperlink"/>
    <w:basedOn w:val="Standaardalinea-lettertype"/>
    <w:uiPriority w:val="99"/>
    <w:semiHidden/>
    <w:unhideWhenUsed/>
    <w:rsid w:val="00181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alz-journals.onlinelibrary.wiley.com/doi/full/10.1002/alz.1206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17B8-4A48-4900-8EBD-8F838AFDE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A16AF4D7</Template>
  <TotalTime>1</TotalTime>
  <Pages>1</Pages>
  <Words>438</Words>
  <Characters>2414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Joling, K.J. (Karlijn)</dc:creator>
  <cp:lastModifiedBy>Sparrius, M. (Maike)</cp:lastModifiedBy>
  <cp:revision>2</cp:revision>
  <cp:lastPrinted>2020-02-19T14:13:00Z</cp:lastPrinted>
  <dcterms:created xsi:type="dcterms:W3CDTF">2020-02-24T09:33:00Z</dcterms:created>
  <dcterms:modified xsi:type="dcterms:W3CDTF">2020-02-24T09:33:00Z</dcterms:modified>
</cp:coreProperties>
</file>